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F4ED" w14:textId="77777777" w:rsidR="00DB4AB8" w:rsidRDefault="00DB4AB8" w:rsidP="00DB4AB8">
      <w:pPr>
        <w:pStyle w:val="yiv3900304831msonormal"/>
      </w:pPr>
      <w:r>
        <w:rPr>
          <w:b/>
          <w:bCs/>
          <w:sz w:val="28"/>
          <w:szCs w:val="28"/>
          <w:u w:val="single"/>
        </w:rPr>
        <w:t>Meeting Minutes: Sandy Spring Civic Association November 13, 2023</w:t>
      </w:r>
    </w:p>
    <w:p w14:paraId="69B9E5B0" w14:textId="77777777" w:rsidR="00DB4AB8" w:rsidRDefault="00DB4AB8" w:rsidP="00DB4AB8">
      <w:pPr>
        <w:pStyle w:val="yiv3900304831msonormal"/>
        <w:numPr>
          <w:ilvl w:val="0"/>
          <w:numId w:val="1"/>
        </w:numPr>
      </w:pPr>
      <w:r>
        <w:t xml:space="preserve">Meeting called to order at 6:36 PM by Daryl Thorne. </w:t>
      </w:r>
    </w:p>
    <w:p w14:paraId="1BAD769E" w14:textId="77777777" w:rsidR="00DB4AB8" w:rsidRDefault="00DB4AB8" w:rsidP="00DB4AB8">
      <w:pPr>
        <w:pStyle w:val="yiv3900304831msonormal"/>
        <w:numPr>
          <w:ilvl w:val="0"/>
          <w:numId w:val="1"/>
        </w:numPr>
      </w:pPr>
      <w:r>
        <w:t>SSCA Board members present were Daryl T., Christine W., Doug F., &amp; Whit W.</w:t>
      </w:r>
    </w:p>
    <w:p w14:paraId="68AC5187" w14:textId="77777777" w:rsidR="00DB4AB8" w:rsidRDefault="00DB4AB8" w:rsidP="00DB4AB8">
      <w:pPr>
        <w:pStyle w:val="yiv3900304831msonormal"/>
        <w:numPr>
          <w:ilvl w:val="0"/>
          <w:numId w:val="1"/>
        </w:numPr>
      </w:pPr>
      <w:r>
        <w:t xml:space="preserve">This meeting was a hybrid meeting attended by approximately 21 members and guests. </w:t>
      </w:r>
    </w:p>
    <w:p w14:paraId="35C0A8D8" w14:textId="77777777" w:rsidR="00DB4AB8" w:rsidRDefault="00DB4AB8" w:rsidP="00DB4AB8">
      <w:pPr>
        <w:pStyle w:val="yiv3900304831msonormal"/>
        <w:numPr>
          <w:ilvl w:val="0"/>
          <w:numId w:val="1"/>
        </w:numPr>
      </w:pPr>
      <w:r>
        <w:t xml:space="preserve">Guests in attendance were: Erib Kraut, </w:t>
      </w:r>
      <w:proofErr w:type="gramStart"/>
      <w:r>
        <w:t>( Chief</w:t>
      </w:r>
      <w:proofErr w:type="gramEnd"/>
      <w:r>
        <w:t xml:space="preserve"> of Staff, for County Council Member Dawn Luedtke), and Liz Brigham &amp; Cheri De Moss representing Ashton 108 residents</w:t>
      </w:r>
    </w:p>
    <w:p w14:paraId="3B1A4986" w14:textId="77777777" w:rsidR="00DB4AB8" w:rsidRDefault="00DB4AB8" w:rsidP="00DB4AB8">
      <w:pPr>
        <w:pStyle w:val="yiv3900304831msonormal"/>
        <w:numPr>
          <w:ilvl w:val="0"/>
          <w:numId w:val="1"/>
        </w:numPr>
      </w:pPr>
      <w:r>
        <w:t xml:space="preserve">Presentation by guests provided by 108 residents opposing a proposed 8,000 square foot </w:t>
      </w:r>
      <w:r>
        <w:rPr>
          <w:b/>
          <w:bCs/>
        </w:rPr>
        <w:t xml:space="preserve">Korean Church Senior Center. </w:t>
      </w:r>
      <w:r>
        <w:t xml:space="preserve">Proposed adult day center is </w:t>
      </w:r>
      <w:proofErr w:type="spellStart"/>
      <w:r>
        <w:t>approx</w:t>
      </w:r>
      <w:proofErr w:type="spellEnd"/>
      <w:r>
        <w:t xml:space="preserve"> 4 levels and provide services to approximately 200 guests, M-F. Developer has yet to submit preliminary plans to MNPPC, but residents expressed several concerns:</w:t>
      </w:r>
    </w:p>
    <w:p w14:paraId="7A837876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>Size and scale of the facility</w:t>
      </w:r>
    </w:p>
    <w:p w14:paraId="20B13E74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>Rural community</w:t>
      </w:r>
    </w:p>
    <w:p w14:paraId="4AB5BE15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>Parking/traffic on a perceived unsafe 108 road.</w:t>
      </w:r>
    </w:p>
    <w:p w14:paraId="394A1295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>Water system (neighbors presented documentation from Fogel’s Well Drilling, LLC indicating could not perk water table after drilling 600’  </w:t>
      </w:r>
    </w:p>
    <w:p w14:paraId="69B7A7A2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>Proposed space possibly not properly zoned under Thrive 2050 rural cluster zone.</w:t>
      </w:r>
    </w:p>
    <w:p w14:paraId="45A6D2F5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>No set date for a public hearing and very limited communication from developer’s legal representatives after numerous attempts to contact them.</w:t>
      </w:r>
    </w:p>
    <w:p w14:paraId="2BF7EA6E" w14:textId="77777777" w:rsidR="00DB4AB8" w:rsidRDefault="00DB4AB8" w:rsidP="00DB4AB8">
      <w:pPr>
        <w:pStyle w:val="yiv3900304831msonormal"/>
        <w:numPr>
          <w:ilvl w:val="0"/>
          <w:numId w:val="1"/>
        </w:numPr>
      </w:pPr>
      <w:r>
        <w:rPr>
          <w:b/>
          <w:bCs/>
        </w:rPr>
        <w:t>Conclusion</w:t>
      </w:r>
      <w:r>
        <w:t xml:space="preserve">: SSCA will wait to see what Preliminary Plan is submitted to MNPPC and asked to be kept updated by neighbors as the process moves forward. </w:t>
      </w:r>
    </w:p>
    <w:p w14:paraId="60E9473D" w14:textId="77777777" w:rsidR="00DB4AB8" w:rsidRDefault="00DB4AB8" w:rsidP="00DB4AB8">
      <w:pPr>
        <w:pStyle w:val="yiv3900304831msonormal"/>
        <w:numPr>
          <w:ilvl w:val="0"/>
          <w:numId w:val="1"/>
        </w:numPr>
      </w:pPr>
      <w:r>
        <w:rPr>
          <w:b/>
          <w:bCs/>
        </w:rPr>
        <w:t>Regular Order</w:t>
      </w:r>
      <w:r>
        <w:t xml:space="preserve">: Minutes for </w:t>
      </w:r>
      <w:proofErr w:type="gramStart"/>
      <w:r>
        <w:t>the October</w:t>
      </w:r>
      <w:proofErr w:type="gramEnd"/>
      <w:r>
        <w:t xml:space="preserve"> 2023 were accepted and approved w/out comments.</w:t>
      </w:r>
    </w:p>
    <w:p w14:paraId="705EE1B9" w14:textId="77777777" w:rsidR="00DB4AB8" w:rsidRDefault="00DB4AB8" w:rsidP="00DB4AB8">
      <w:pPr>
        <w:pStyle w:val="yiv3900304831msonormal"/>
        <w:numPr>
          <w:ilvl w:val="0"/>
          <w:numId w:val="1"/>
        </w:numPr>
      </w:pPr>
      <w:r>
        <w:rPr>
          <w:b/>
          <w:bCs/>
        </w:rPr>
        <w:t>Treasurer’s Report</w:t>
      </w:r>
      <w:r>
        <w:t xml:space="preserve">: Provided by Christine W. </w:t>
      </w:r>
    </w:p>
    <w:p w14:paraId="03066C00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 xml:space="preserve">Operating Balance: </w:t>
      </w:r>
      <w:proofErr w:type="spellStart"/>
      <w:r>
        <w:t>approx</w:t>
      </w:r>
      <w:proofErr w:type="spellEnd"/>
      <w:r>
        <w:t xml:space="preserve"> $ 1,119.00</w:t>
      </w:r>
    </w:p>
    <w:p w14:paraId="2869DDCB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 xml:space="preserve">Scholarship Balance: </w:t>
      </w:r>
      <w:proofErr w:type="spellStart"/>
      <w:r>
        <w:t>approx</w:t>
      </w:r>
      <w:proofErr w:type="spellEnd"/>
      <w:r>
        <w:t xml:space="preserve"> $5,602.00</w:t>
      </w:r>
    </w:p>
    <w:p w14:paraId="006E8B85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 xml:space="preserve">CD Balance: approx. $2,669.00 </w:t>
      </w:r>
    </w:p>
    <w:p w14:paraId="2BEB1E79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>Received $10.00 in dues and a $300.00 scholarship donation.</w:t>
      </w:r>
    </w:p>
    <w:p w14:paraId="75FCC16D" w14:textId="77777777" w:rsidR="00DB4AB8" w:rsidRDefault="00DB4AB8" w:rsidP="00DB4AB8">
      <w:pPr>
        <w:pStyle w:val="yiv3900304831msonormal"/>
        <w:numPr>
          <w:ilvl w:val="0"/>
          <w:numId w:val="1"/>
        </w:numPr>
      </w:pPr>
      <w:r>
        <w:rPr>
          <w:b/>
          <w:bCs/>
        </w:rPr>
        <w:t>Transportation Report:  </w:t>
      </w:r>
      <w:r>
        <w:t>Provided by Karen Slater.</w:t>
      </w:r>
    </w:p>
    <w:p w14:paraId="7C956426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>Brooke Rd/108 design study completed w</w:t>
      </w:r>
      <w:proofErr w:type="gramStart"/>
      <w:r>
        <w:t>/”right</w:t>
      </w:r>
      <w:proofErr w:type="gramEnd"/>
      <w:r>
        <w:t xml:space="preserve"> of way” concerns noted. Project incorporated NH Ave to Norwood Rd project (walking path, cross walk &amp; sidewalks). More funding required with a target date for completion Spring/summer 2025.</w:t>
      </w:r>
    </w:p>
    <w:p w14:paraId="0A2FFD78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 xml:space="preserve">Brooke Rd and Chandlee Mill Rd repaving project is on-going. </w:t>
      </w:r>
    </w:p>
    <w:p w14:paraId="6E1B9B37" w14:textId="77777777" w:rsidR="00DB4AB8" w:rsidRDefault="00DB4AB8" w:rsidP="00DB4AB8">
      <w:pPr>
        <w:pStyle w:val="yiv3900304831msonormal"/>
        <w:numPr>
          <w:ilvl w:val="0"/>
          <w:numId w:val="1"/>
        </w:numPr>
      </w:pPr>
      <w:r>
        <w:rPr>
          <w:b/>
          <w:bCs/>
        </w:rPr>
        <w:t>New Business/Discussion:</w:t>
      </w:r>
    </w:p>
    <w:p w14:paraId="341E76C8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 xml:space="preserve">HOA members available in SSCA, modeling GOCA. </w:t>
      </w:r>
      <w:proofErr w:type="gramStart"/>
      <w:r>
        <w:t>An</w:t>
      </w:r>
      <w:proofErr w:type="gramEnd"/>
      <w:r>
        <w:t xml:space="preserve"> annual HOA membership fee is TBD. </w:t>
      </w:r>
    </w:p>
    <w:p w14:paraId="0FBF9C6B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 xml:space="preserve">SSCA will need to update </w:t>
      </w:r>
      <w:proofErr w:type="gramStart"/>
      <w:r>
        <w:t>by</w:t>
      </w:r>
      <w:proofErr w:type="gramEnd"/>
      <w:r>
        <w:t xml:space="preserve">-laws to reflect the proposed change. Doug F. will review and present at </w:t>
      </w:r>
      <w:proofErr w:type="gramStart"/>
      <w:r>
        <w:t>Dec</w:t>
      </w:r>
      <w:proofErr w:type="gramEnd"/>
      <w:r>
        <w:t xml:space="preserve"> meeting. </w:t>
      </w:r>
    </w:p>
    <w:p w14:paraId="44E06C78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 xml:space="preserve">Discussion by membership regarding minimum required meeting attendance </w:t>
      </w:r>
      <w:proofErr w:type="gramStart"/>
      <w:r>
        <w:t>in order to</w:t>
      </w:r>
      <w:proofErr w:type="gramEnd"/>
      <w:r>
        <w:t xml:space="preserve"> vote, dues must be current for voting eligibility. </w:t>
      </w:r>
    </w:p>
    <w:p w14:paraId="70AE08E3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 xml:space="preserve">Food drive for Sharpe Street &amp; Ross Boddy </w:t>
      </w:r>
      <w:proofErr w:type="gramStart"/>
      <w:r>
        <w:t>( Dec</w:t>
      </w:r>
      <w:proofErr w:type="gramEnd"/>
      <w:r>
        <w:t xml:space="preserve"> 15 deadline).</w:t>
      </w:r>
    </w:p>
    <w:p w14:paraId="5F97EFBD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 xml:space="preserve">Holiday gathering Dec 11 immediately following monthly meeting @ Ross Boddy. Members asked to bring paper goods and supplies for </w:t>
      </w:r>
      <w:proofErr w:type="gramStart"/>
      <w:r>
        <w:t>event</w:t>
      </w:r>
      <w:proofErr w:type="gramEnd"/>
      <w:r>
        <w:t>.</w:t>
      </w:r>
    </w:p>
    <w:p w14:paraId="62D5087D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 xml:space="preserve">Slate of officers for 2024 presented and unanimously approved by membership: President, Daryl Thorne; Vice -President, Whit Whitaker; Treasurer, Christine </w:t>
      </w:r>
      <w:r>
        <w:lastRenderedPageBreak/>
        <w:t>Hill Wilson; Recording Secretary, Doug Farquhar; Corresponding Secretary, Doug Farquhar; Parliamentarian, Bill Thomas.  </w:t>
      </w:r>
    </w:p>
    <w:p w14:paraId="21B393A8" w14:textId="77777777" w:rsidR="00DB4AB8" w:rsidRDefault="00DB4AB8" w:rsidP="00DB4AB8">
      <w:pPr>
        <w:pStyle w:val="yiv3900304831msonormal"/>
        <w:numPr>
          <w:ilvl w:val="1"/>
          <w:numId w:val="1"/>
        </w:numPr>
      </w:pPr>
      <w:r>
        <w:t xml:space="preserve">Meeting adjourned at 7:54 PM, NEXT Meeting is a hybrid meeting Dec 11, 2023, 6:30 PM. </w:t>
      </w:r>
    </w:p>
    <w:p w14:paraId="283DF05C" w14:textId="77777777" w:rsidR="00DB4AB8" w:rsidRDefault="00DB4AB8"/>
    <w:sectPr w:rsidR="00DB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D6E89"/>
    <w:multiLevelType w:val="multilevel"/>
    <w:tmpl w:val="9CCA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01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B8"/>
    <w:rsid w:val="00DB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600B8"/>
  <w15:chartTrackingRefBased/>
  <w15:docId w15:val="{342A9C63-D940-47C0-91C3-57F5C1E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900304831msonormal">
    <w:name w:val="yiv3900304831msonormal"/>
    <w:basedOn w:val="Normal"/>
    <w:rsid w:val="00DB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Wilson</dc:creator>
  <cp:keywords/>
  <dc:description/>
  <cp:lastModifiedBy>Christine Wilson</cp:lastModifiedBy>
  <cp:revision>1</cp:revision>
  <dcterms:created xsi:type="dcterms:W3CDTF">2024-02-02T22:42:00Z</dcterms:created>
  <dcterms:modified xsi:type="dcterms:W3CDTF">2024-02-02T22:43:00Z</dcterms:modified>
</cp:coreProperties>
</file>